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begrafenisrechten 2024 -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azo005-231222-083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