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wijziging H11 GVVP - D66 -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30-september/19:30/Wijzigingsbesluit-Hoofdstuk-11-Gemeentelijk-Verkeers-en-Vervoersplan-Voorstel/Amendement-wijziging-H11-GVVP-D66-aangenomen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