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Besluitvorming woningbouwocaties Vinkenwaard Noord/Souburgh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3-mei/19:30/Besluitvorming-woningbouwlocaties-Vinkenwaard-Noord-Souburgh-Voorstel/azo005-250526-1019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