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rib-20200213 naamgeving huis en vergaderkamers.docx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43,14 KB</text:p>
          </table:table-cell>
          <table:table-cell table:style-name="Table3.A2" office:value-type="string">
            <text:p text:style-name="P22">
              <text:a xlink:type="simple" xlink:href="https://raad.alblasserdam.nl/Documenten/Bijlage-n/rib-20200213-naamgeving-huis-en-vergaderkamers-1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Uitvoering Wet Inburgering 2021 
              <text:s/>
             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Uitvoering-Wet-Inburgering-2021-ondertek-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De-nieuwe-Wet-inburgering-infographic.pdf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179,54 KB</text:p>
          </table:table-cell>
          <table:table-cell table:style-name="Table3.A2" office:value-type="string">
            <text:p text:style-name="P22">
              <text:a xlink:type="simple" xlink:href="https://raad.alblasserdam.nl/Documenten/Bijlage-n/De-nieuwe-Wet-inburgering-infographi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Memorie van toelichting wetsvoorstel consultatieversie.pdf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wetsvoorstel-consultatie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Matrix gemeentelijke taken Wet inburgering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11,92 KB</text:p>
          </table:table-cell>
          <table:table-cell table:style-name="Table3.A2" office:value-type="string">
            <text:p text:style-name="P22">
              <text:a xlink:type="simple" xlink:href="https://raad.alblasserdam.nl/Documenten/Bijlage-n/Matrix-gemeentelijke-taken-Wet-inburgering-2021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
              <text:s/>
              DSB Uitvoering wet inburgering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SB-Uitvoering-wet-inburger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 bruidsschat tbv e-besluitvorming.pdf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301,31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ruidsschat-tbv-e-besluit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Integraal Huisvestingsplan Primair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alblasserdam.nl/Documenten/Bijlage-n/Integraal-Huisvestingsplan-Primair-Onderw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Huisvestingsvoorstel VNG-PO-VO.pdf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oorstel-VNG-PO-V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837" meta:non-whitespace-character-count="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