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5 Zienswijze 4 Woonzorgvisie Waardeburgh,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5-Zienswijze-4-Woonzorgvisie-Waardeburgh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Zienswijze 1 Woonzorgvisie Woonkracht 10-2,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2-Zienswijze-1-Woonzorgvisie-Woonkracht-10-2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behorende bij de Woonzorgvisie 2024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129,06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1-behorende-bij-de-Woonzorgvisie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Zienswijze 1 Woonzorgvisie Woonkracht 10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252,93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2-Zienswijze-1-Woonzorgvisie-Woonkracht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5 Zienswijze 4 Woonzorgvisie Waardeburgh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274,94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5-Zienswijze-4-Woonzorgvisie-Waardeburg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7 Nota van beantwoording Woonzorgvisie 2024-2040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197,61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Bijlage-7-Nota-van-beantwoording-Woonzorgvisie-2024-2040-Alblass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6 Woonzorgvisie gemeente Alblasserdam 2024-2040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ing-Woonzorgvisie-2024-2040-Voorstel/WV-Bijlage-6-Woonzorgvisie-gemeente-Alblasserdam-2024-204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Nota zienswijzen ontwerp bereikbaarheidsvisie Alblasserdam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35,24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en-Bereikbaarheidsvisie-Voorstel/Bijlage-1-Nota-zienswijzen-ontwerp-bereikbaarheidsvisie-Alblasserdam-14-mei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Bereikbaarheidsvisie Alblasserdam 2040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september/19:30/Vaststellen-Bereikbaarheidsvisie-Voorstel/Bijlage-2-Bereikbaarheidsvisie-Alblasserdam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913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