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beeldvormende bijeenkomst gemeenteraden Molenlanden 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raad.alblasserdam.nl/Vergaderingen/Werkbijeenkomst-Gemeenteraad/2024/02-oktober/19:30/Uitnodiging-Beeldvormende-avond-Raden-241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 09 2024 Omgevingsvisie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4-september/19:30/Aangepaste-Omgevingsvisie-Voorstel/24-09-2024-Omgevingsvisie-amend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Wipmolenlocatie-A3_2023-09-14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307,77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7-september/19:30/Vaststelling-bestemmingsplan-De-Wipmolen-Voorstel/Wipmolenlocatie-A3-2023-09-14-Verbeel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zienswijzen ontwerp omgevingsvisie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317,28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4/12-september/19:30/Vaststellen-Omgevingsvisie-Voorstel/Nota-zienswijzen-ontwerp-omgevingsvisie-Alblasser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Ontwerp omgevingsvisie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4/12-september/19:30/Vaststellen-Omgevingsvisie-Voorstel/Ontwerp-omgevingsvisi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Onderhoudsgebieden Onderhoud Elementen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138,32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7-september/19:30/Groot-onderhoud-elementen-2024-2027-Voorstel/Doc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592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