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5">
                <draw:image xlink:href="Pictures/100000010000080000000800C9F7B2FE.png" xlink:type="simple" xlink:show="embed" xlink:actuate="onLoad" draw:mime-type="image/png"/>
              </draw:frame>
              82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ledenbrief_gevolgen-uitbraak-coronavirus-voor-gemeenten-en-vng 18 mrt 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1-VNG-ledenbrief-gevolgen-uitbraak-coronavirus-voor-gemeenten-en-vng-18-m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Terugkoppeling uit werkgroep Jeugd 20 jan 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0-terugkoppeling-uit-werkgroep-Jeugd-20-jan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inspraakavond Gebiedsperspectief Kinderdijk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9-Uitnodiging-inspraakavond-Gebiedsperspectief-Kinderdijk-1-april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Nieuwsbrief Vereniging Zuid-Hollandse gemeenten 2020 nummer 02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8-VZHG-nieuwsbrief-2020-nummer-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27 Voortgangsrapportage Regionale Maatschappelijke Agenda 01-03-2020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7-Voortgangsrapportage-Regionale-Maatschappelijke-Agenda-01-03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 Motie oproep tot afschaffing verhuurdersheffing gemeente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6-Motie-opheffen-verhuurdersheffing-gemeente-Zandv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 De Groene Flits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5-De-Groene-Fli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 De 5G-krant-1e nummer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4-De-5G-krant-1e-numm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 Raadsinfobrief Prov. Zuid-Holland inzake vervoer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2-Raadsinfobrief-Prov-ZHZ-inzake-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 Motie gemeente Drechterland Uitvoeringsprogramma Omgevingswet en beschikbaarstelling Budget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1.013,06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1-Motie-gemeente-Drechterland-Uitvoeringsprogramma-Omgevingswet-en-beschikbaarstelling-Budg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 Mail bij motie Hilvarenbeek Uitrol 5G netwerk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-Mail-bij-motie-Hilvarenbeek-Uitrol-5G-net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 Uitnodiging Consultatie volksvertegenwoordigers bestuurders en Programmaraad maart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9-Uitnodiging-Consultatie-volksvertegenwoordigers-bestuurders-en-Programmaraad-maart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 Verslag Regionale Energie Strategie bijeenkomsten 6 en 8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-Verslag-Regionale-Energie-Strategie-bijeenkomsten-6-en-8-februar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17c 
              <text:s/>
              Kamerbrief-over-nieuwe-verdeling-gemeentefonds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7c-Kamerbrief-over-nieuwe-verdeling-gemeentefond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17b Reactie-nieuwe-verdeling-gemeentefonds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7b-Reactie-nieuwe-verdeling-gemeent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17a 
              <text:s/>
              Mail VZHG over afgelasting 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7a-Mail-VZHG-over-afgelasting-bijeenkoms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 Brief Aandachtspunten bij DG&amp;amp;J AB-vergadering 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6-Brief-Aandachtspunten-bij-DG-J-AB-vergadering-5-maart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 verzoek RLG om Locatie voor plek voor Sport Educatie Jeugd en Volwassen RLG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5-verzoek-RLG-om-Locatie-voor-plek-voor-Sport-Educatie-Jeugd-en-Volwassen-R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 Brief AFM Manders met verzoek om in APV een hand steek wapen verbod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rief-AFM-Manders-met-verzoek-om-in-APV-een-hand-steek-wapen-verbo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 Uitnodigingsbrief Plechtigheid afsluiting project adoptie een monument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Uitnodigingsbrief-Plechtigheid-afsluiting-project-adoptie-een-monume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 VNG Ledenbrief Openstelling vacatures VNG-bestuur 2 mrt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2-VNG-Ledenbrief-Openstelling-vacatures-VNG-bestuur-2-mr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 VNG Ledenbrief Ondersteuning-lokale-preventieakkoorden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-VNG-Ledenbrief-Ondersteuning-lokale-preventieakkoo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 VNG Ledenbrief Stand van-zaken-implementatie-abonnementstarief-wmo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VNG-Ledenbrief-Stand-van-zaken-implementatie-abonnementstarief-wm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 Schriftelijke vragen PvdA Doorstroming verkeer industriegebieden 20 02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Schriftelijke-vragen-PvdA-Doorstroming-verkeer-industriegebieden-20-02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8 Schriftelijke vragen PvdA veiligheid op industriegebieden 19b 02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-Schriftelijke-vragen-PvdA-veiligheid-op-industriegebieden-19b-02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 Schriftelijke vragen SGP belijning N915 Brug over de Noord - Noordeinde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-Schriftelijke-vragen-SGP-belijning-N915-Brug-over-de-Noord-Noordeind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 Schriftelijke vraag PvdA gratis Vaccinatie voor jong volwassenen 14 02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-Schriftelijke-vraag-PvdA-gratis-Vaccinatie-voor-jong-volwassenen-14-02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 Schriftelijke vraag SGP Alblasserdam pas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Schriftelijke-vraag-SGP-Alblasserdam-pa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 LEDs make a difference BV over Regeling reductie energieverbruik 11 feb 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-LEDs-make-a-difference-BV-over-Regeling-reductie-energieverbruik-11-feb-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 
              <text:s/>
              Raadsinformatiebrief Januaribrief GRD-SDD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Raadsinformatiebrief-Januaribrief-GRD-S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 Raadsmemo Raadhuisplein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Raadsmemo-Raadhuisplei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1c bijlage bij Bericht VRZHZ over beleid rond Corona-virus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c-bijlage-bij-Bericht-VRZHZ-over-beleid-rond-Corona-viru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1b Bericht VRZHZ over beleid rond Corona-virus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Bericht-VRZHZ-over-beleid-rond-Corona-viru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 Raadsmemo inzake coronavirus 03032020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Raadsmemo-inzake-coronavirus-0303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11a. Mailing ‘Legalisatie lozingen PFOA en GenX’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lasserdam.nl/Documenten/11a-Mailing-Legalisatie-lozingen-PFOA-en-GenX-geanonimisee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9. Brief inwoner inzake Vuurwerk Alblashof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Brief-inwoner-inzake-Vuurwerk-Alblasho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8. Ingekomen mail inzake petitie GenX en PFOA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-Ingekomen-mail-inzake-petitie-GenX-en-PFOA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7. Voortgangsrapportage huis van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-Voortgangsrapportage-huis-van-de-Samenl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6b. Mail inzake vuurwerkoverlast en schade West Kinderdijk e.o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b-Mail-inzake-vuurwerkoverlast-en-schade-West-Kinderdijk-e-o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6a. Mail inzake Vuurwerkoverlast Drentsehof cq Alblashof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a-Mail-inzake-Vuurwerkoverlast-Drentsehof-cq-Alblashof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5.GS brief aan de Zuid-Hollandse update bestuurlijke ontwikkelingen ZH regio's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GS-brief-aan-de-Zuid-Hollandse-update-bestuurlijke-ontwikkelingen-ZH-regio-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5. GS brief - Update bestuurlijke ontwikkelingen in de Zuid-Hollandse regios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GS-brief-Update-bestuurlijke-ontwikkelingen-in-de-Zuid-Hollandse-regio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5. Begeleidende mail bij brief GS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Begeleidende-mail-bij-brief-G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4b. Motie gemeenteraad Montferland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b-Motie-gemeenteraad-Montferland-trap-op-trap-a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4a. Motie gemeenteraad Almelo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a-Motie-gemeenteraad-Almelo-trap-op-trap-af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3. Raadsmemo Update transactieproces + toel op het besluitvormingsproces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Raadsmemo-Update-transactieproces-toel-op-het-besluitvormingsproces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3. bijlage 2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bijlage-2-toelicht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3. Bijlage 1 Voortgang proces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Bijlage-1-Voortgang-proc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Brief Prov ZH over Financieel toezicht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Brief-Prov-ZH-over-Financieel-toezicht-begroting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DS-DE brief Eneco Raad en College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DS-DE-brief-Eneco-Raad-en-College-Alblasserdam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Onderzoeksopzet raadscommunicatie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3-Onderzoeksopzet-raadscommunicatie-Alblasserda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22c. Kadernota Begroting 2021 v1.0 SVHW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2c-Kadernota-Begroting-2021-v1-0-SVHW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22b.Instemmingsbrief beschikken 2020 Waarderingskamer SVHW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2b-Instemmingsbrief-beschikken-2020-Waarderingskamer-SVHW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22a. Aanbiedingsbrief Kadernota 2021 getekend SVHW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2a-Aanbiedingsbrief-Kadernota-2021-getekend-SVHW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22. aanbiedingsbrief Kadernota 2021 SVHW met achterliggende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2-aanbiedingsbrief-Kadernota-2021-SVHW-met-achterliggende-stu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21b. De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1b-De-landingsplaats-voor-de-omgevingswe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21a. LSA over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1a-LSA-over-Omgevings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20. Motie gemeente Nieuwegein - Samen trap-op-trap-af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-Motie-gemeente-Nieuwegein-Samen-trap-op-trap-a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19b. Bijlage Concept Programma Clean Air Dialoog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9b-Bijlage-Concept-Programma-Clean-Air-Dialoo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19a. Uitnodiging Clean Air Dialogue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9a-Uitnodiging-Clean-Air-Dialogu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18. Mailing Onafhankelijk Papendrecht over Analyse PFAS in ons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-Mailing-Onafhankelijk-Papendrecht-over-Analyse-PFAS-in-ons-drinkwat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17b. Pleidooi_voor_het_groene_hart_120719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7b-Pleidooi-voor-het-groene-hart-1207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17a. Aanbiedingsbrief aan gemeenteraadsleden burgemeester en wethouders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7a-Aanbiedingsbrief-aan-gemeenteraadsleden-burgemeester-en-wethouders-Groene-Har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16. Uitnodiging Dag vd Inkoop 20 febr 2020 SO Jeugd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6-Uitnodiging-Dag-vd-Inkoop-20-febr-2020-SO-Jeug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15. Uitnodiging Kennisatelier - Hoe kan het vertrouwen in de lokale overheid worden vergroot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5-Uitnodiging-Kennisatelier-Hoe-kan-het-vertrouwen-in-de-lokale-overheid-worden-vergroo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14. Vereniging Stadswerk Nederland - brief ondersteuning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Vereniging-Stadswerk-Nederland-brief-ondersteuning-praktijknetwerk-gemeent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13. Voorjaarsbijeenkomst KennisPlatform Ervaringsdeskundigheid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Voorjaarsbijeenkomst-KennisPlatform-Ervaringsdeskundighei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12. Mailing Onafhankelijk Papendrecht over leidingwater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2-Mailing-Onafhankelijk-Papendrecht-over-leidingwat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11f. Mail over lozingen PFAS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f-Mail-over-lozingen-PFA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11e. Brief - mail Onafhankelijk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e-Brief-mail-Onafhankelijk-Papendre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11d. Brief Onafhankelijk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d-Brief-Onafhankelijk-Papendrech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11c. onafhankelijk Papendrecht 26 jan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c-onafhankelijk-Papendrecht-26-ja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11b. Chemours - de feiten (januari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b-Chemours-de-feiten-januar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10. Boomfeestdag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Boomfeestdag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9. Motie verhuurdersheffing -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Motie-verhuurdersheffing-Gemeente-Steenber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8b. Mail Stede Broec over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b-Mail-Stede-Broec-over-motie-afschaffen-verhuurdersheff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8a. Motie afschaffen verhuurdersheffing Gemeente Stede Broec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a-Motie-afschaffen-verhuurdersheffing-Gemeente-Stede-Broec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7. De Groene Flits 24 jan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-De-Groene-Flits-24-jan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6. VZHG nieuwsbrief 2020. nummer 01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-VZHG-nieuwsbrief-2020-nummer-0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5. Uitnodiging Voorjaarscarrousel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Uitnodiging-Voorjaarscarrousel-maart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 Bijeenkomst ‘Regie in de Regio’ rond het thema ‘Scheiden met schade, van onmacht naar kracht’ op woensdag 19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-Bijeenkomst-Regie-in-de-Regio-rond-het-thema-Scheiden-met-schade-van-onmacht-naar-kracht-op-woensdag-19-februari-202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 Uitnodiging bijeenkomst herijking gemeentefonds op 12 en 23 maart (NB: afgelast)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Uitnodiging-bijeenkomst-herijking-gemeentefonds-op-12-en-23-maar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7" meta:object-count="0" meta:page-count="9" meta:paragraph-count="503" meta:word-count="1113" meta:character-count="7255" meta:non-whitespace-character-count="6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