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oplegnotitie 1e wijziging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121,54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oplegnotitie-1e-wijziging-GR-SVHW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concept 1e wijziging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concept-1e-wijziging-GR-SVHW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bij GR SVHW als bedoeld in artikel 4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bij-GR-als-bedoeld-in-artikel-4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Aanbiedingsbrief zienswijze 1e wijziging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Aanbiedingsbrief-zienswijze-1e-wijziging-GR-SVHW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Veiligheidsregio Z-H Z Informatiebrief betreffende bevindingen omtrent herfinanciering leningenportefeuille (2021)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93287-Informatiebrief-betreffende-bevindingen-omtrent-herfinanciering-leningenportefeuille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Het Brughuis betreft adviesnotitie herijking WMO door SWA en Adviescommissie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232,35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adviesnotitie-herijking-WMO-door-SWA-en-Adviescommissie-Sociaal-Domei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Provincie Z-H betreft benoeming waarnmd. brgm. Jan Heijkoop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Provincie-Z-H-betreft-benoeming-waarnmd-brgm-Jan-Heijkoo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VNG Wijziging Model Re-integratieverordening Participatiewet i.v.m. Wet Uitvoeren Bree Offensief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62,16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NG-Wijziging-Model-Re-integratieverordening-Participatiewet-i-v-m-Wet-Uitvoeren-Bree-Offensi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Raad van State over ingesteld beroep Bestemmingsplan Kloos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-8-Brief-Raad-van-State-over-ingesteld-beroep-Bestemmingsplan-Kloo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bewoner Alblasserdam betreft storingen Alblasserdamse brug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-9-Brief-zonder-NAW-bewoner-betreft-storingen-Alblasserdamse-bru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 Kadernota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334,54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A-4-Besluit-Kadernota-SVHW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Ingekomen stuk Kadernota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A-4-Ingekomen-stuk-Kadernota-SVHW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De Groene Long Wensenlijst, afspraken Lammetjeswiel van 2019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21230-wensenlijst-afspraken-Lammetjeswiel-van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Utrecht Motie Werk niet mee aan greenwashing door Shell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Gemeente-Utrecht-Motie-Werk-niet-mee-aan-greenwashing-door-Shel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inwoner zonder NAW Alblasserdam betreft illegale bomenkap Oost Kinderdijk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377,48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-6-Brief-inwoner-zonder-NAW-Alblasserdam-betreft-illegale-bomenkap-Oost-Kinderdij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GS Rapportage programma Beter Bestuur 2022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17,67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Rapportage-programma-Beter-Bestuur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GS brief aan gemeenteraden - Rapportage Beter Bestuur 2022 - DOS-2019-0008364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GS-brief-aan-gemeenteraden-Rapportage-Beter-Bestuur-2022-DOS-2019-000836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3" meta:character-count="1711" meta:non-whitespace-character-count="15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