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Cloosterman, Ap J.H.G., Ing. - Is CO2 als broeikasgas verantwoordelijk voor de extra aardse opwarming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835,77 KB</text:p>
          </table:table-cell>
          <table:table-cell table:style-name="Table3.A2" office:value-type="string">
            <text:p text:style-name="P22">
              <text:a xlink:type="simple" xlink:href="https://raad.alblasserdam.nl/Documenten/Is-CO2-als-broeikasgas-verantwoordelijk-voor-de-extra-aardse-opwa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Hardinxveld-Giessendam - Nieuwe raadsgriffier voor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raad.alblasserdam.nl/Documenten/Persbericht-Hardinxveld-Giessendam-Nieuwe-raadsgriffier-voor-Hardinxveld-Giessen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Provincie Zuid-Holland brief over financieel toezicht begroting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brief-over-financieel-toezicht-begroting-2025-DG-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geluidsoverlast Havenfestival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72,72 KB</text:p>
          </table:table-cell>
          <table:table-cell table:style-name="Table3.A2" office:value-type="string">
            <text:p text:style-name="P22">
              <text:a xlink:type="simple" xlink:href="https://raad.alblasserdam.nl/Documenten/Brief-geluidsoverlast-Havenfestival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1.1 GR Sociaal - Bijlage DB 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507,77 KB</text:p>
          </table:table-cell>
          <table:table-cell table:style-name="Table3.A2" office:value-type="string">
            <text:p text:style-name="P22">
              <text:a xlink:type="simple" xlink:href="https://raad.alblasserdam.nl/Documenten/1-1-Bijlage-DB-GR-Sociaal-Reactie-op-zienswijz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GR Sociaal DB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s://raad.alblasserdam.nl/Documenten/1-DB-GR-Sociaal-Reactie-op-zienswijz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 GR Sociaal 2e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373,16 KB</text:p>
          </table:table-cell>
          <table:table-cell table:style-name="Table3.A2" office:value-type="string">
            <text:p text:style-name="P22">
              <text:a xlink:type="simple" xlink:href="https://raad.alblasserdam.nl/Documenten/4-2e-Begrotingswijziging-2025-GR-Soci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 GR Sociaal 4e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230,74 KB</text:p>
          </table:table-cell>
          <table:table-cell table:style-name="Table3.A2" office:value-type="string">
            <text:p text:style-name="P22">
              <text:a xlink:type="simple" xlink:href="https://raad.alblasserdam.nl/Documenten/3-4e-Begrotingswijziging-2024-GR-Soci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GR Sociaal 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lasserdam.nl/Documenten/2-Begroting-2025-2028-GR-Soci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GR Sociaal Voorjaarsbrief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900,55 KB</text:p>
          </table:table-cell>
          <table:table-cell table:style-name="Table3.A2" office:value-type="string">
            <text:p text:style-name="P22">
              <text:a xlink:type="simple" xlink:href="https://raad.alblasserdam.nl/Documenten/1-Voorjaarsbrief-2024-GR-Soci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 Sociaal DB aanbiedingsbrief raden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87,34 KB</text:p>
          </table:table-cell>
          <table:table-cell table:style-name="Table3.A2" office:value-type="string">
            <text:p text:style-name="P22">
              <text:a xlink:type="simple" xlink:href="https://raad.alblasserdam.nl/Documenten/DB-aanbiedingsbrief-raden-begroting-2025-GR-Soci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Stichting ElementTree en St. Wereldboom – Plant een nazaat van de Anne Frankboom in uw gemeente?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618,34 KB</text:p>
          </table:table-cell>
          <table:table-cell table:style-name="Table3.A2" office:value-type="string">
            <text:p text:style-name="P22">
              <text:a xlink:type="simple" xlink:href="https://raad.alblasserdam.nl/Documenten/00206B44AC0B24091310425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terugkoppeling inloopavond Havenkerk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95,67 KB</text:p>
          </table:table-cell>
          <table:table-cell table:style-name="Table3.A2" office:value-type="string">
            <text:p text:style-name="P22">
              <text:a xlink:type="simple" xlink:href="https://raad.alblasserdam.nl/Documenten/2024-09-02-Brief-Terugkoppeling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 van State Voorlopige voorziening BP Oost 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Voorlopige-voorziening-BP-Oost-Kinderdijk-nabij-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Provincie Zuid-Holland Tussenbericht financieel toezicht Alblasserdam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alblasserdam.nl/Documenten/Tussenbericht-Alblasserdam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Odensehuis -2e-jaargang-nr.-03-september-2024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raad.alblasserdam.nl/Documenten/Nieuwsbrief-Odensehuis-2e-jaargang-nr-03-septembe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SIMAV informeert SEPT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lasserdam.nl/Documenten/SIMAV-informeert-SEPT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HVC congres 4 oktober 2024 - uitnodiging met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467,50 KB</text:p>
          </table:table-cell>
          <table:table-cell table:style-name="Table3.A2" office:value-type="string">
            <text:p text:style-name="P22">
              <text:a xlink:type="simple" xlink:href="https://raad.alblasserdam.nl/Documenten/HVC-congres-4-oktober-2024-uitnodiging-met-programm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2" meta:character-count="1700" meta:non-whitespace-character-count="1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