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INGETROKKEN Motie 22-3 SGP definitief bestemmingsplannen Oost-Kinderdijk - Pijlstoep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raad.alblasserdam.nl/Documenten/Motie-22-3-SGP-definitief-bestemmingsplannen-Oost-Kinderdijk-Pijlstoep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4" meta:non-whitespace-character-count="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