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 M11 Motie Christen Unie armoedebeleid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85,56 KB</text:p>
          </table:table-cell>
          <table:table-cell table:style-name="Table3.A2" office:value-type="string">
            <text:p text:style-name="P22">
              <text:a xlink:type="simple" xlink:href="https://raad.alblasserdam.nl/Documenten/10-M11-Motie-Christen-Unie-armoedebeleid-aangen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 M10 Motie VVD SGP vermindering bezuiniging buitenruimte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91,10 KB</text:p>
          </table:table-cell>
          <table:table-cell table:style-name="Table3.A2" office:value-type="string">
            <text:p text:style-name="P22">
              <text:a xlink:type="simple" xlink:href="https://raad.alblasserdam.nl/Documenten/10-M10-Motie-VVD-SGP-vermindering-bezuiniging-buitenruimte-verworp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20" meta:non-whitespace-character-count="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