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 tot wijziging van de begroting dienstjaar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2e-burap-2025-Voorstel/Besluit-tot-wijziging-van-de-begroting-dienstjaa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 - de 2e Bestuursrapportage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2e-burap-2025-Voorstel/Besluit-de-2e-Bestuursrapportage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295" meta:non-whitespace-character-count="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