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Raadsbesluit Opgang Nedersassen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09-08-2023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28,70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-1/2021/29-juni/19:30/Opgang-Nedersassen-Raadsvoorstel/Raadsbesluit-Opgang-Nedersassen-geteken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92" meta:non-whitespace-character-count="1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1322730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1322730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