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Kaderstelling richting Perspectiefnota 2026 -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74,08 KB</text:p>
          </table:table-cell>
          <table:table-cell table:style-name="Table3.A2" office:value-type="string">
            <text:p text:style-name="P22">
              <text:a xlink:type="simple" xlink:href="https://raad.alblasserdam.nl/Documenten/Raadsbesluit-Kaderstelling-richting-Perspectiefnota-2026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Benoeming voorzitters raadscommissie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54,24 KB</text:p>
          </table:table-cell>
          <table:table-cell table:style-name="Table3.A2" office:value-type="string">
            <text:p text:style-name="P22">
              <text:a xlink:type="simple" xlink:href="https://raad.alblasserdam.nl/Documenten/Raadsbesluit-Benoeming-voorzitters-raadscommissi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Ontheffing woonplaatsvereiste wethouder M. Japenga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49,87 KB</text:p>
          </table:table-cell>
          <table:table-cell table:style-name="Table3.A2" office:value-type="string">
            <text:p text:style-name="P22">
              <text:a xlink:type="simple" xlink:href="https://raad.alblasserdam.nl/Documenten/Raadsbesluit-Ontheffing-woonplaatsvereiste-wethouder-M-Japenga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Benoemen raadscommissielid J. van der Wal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49,01 KB</text:p>
          </table:table-cell>
          <table:table-cell table:style-name="Table3.A2" office:value-type="string">
            <text:p text:style-name="P22">
              <text:a xlink:type="simple" xlink:href="https://raad.alblasserdam.nl/Documenten/Raadsbesluit-Benoemen-raadscommissielid-J-van-der-Wal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Geheimhoudingsregister 2024 -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56,44 KB</text:p>
          </table:table-cell>
          <table:table-cell table:style-name="Table3.A2" office:value-type="string">
            <text:p text:style-name="P22">
              <text:a xlink:type="simple" xlink:href="https://raad.alblasserdam.nl/Documenten/Raadsbesluit-Geheimhoudingsregister-2024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Zienswijze ontwerpbegroting GEVUDO 2026 -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53,77 KB</text:p>
          </table:table-cell>
          <table:table-cell table:style-name="Table3.A2" office:value-type="string">
            <text:p text:style-name="P22">
              <text:a xlink:type="simple" xlink:href="https://raad.alblasserdam.nl/Documenten/Raadsbesluit-Zienswijze-ontwerpbegroting-GEVUDO-2026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Actualisatie Privacybeleid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50,57 KB</text:p>
          </table:table-cell>
          <table:table-cell table:style-name="Table3.A2" office:value-type="string">
            <text:p text:style-name="P22">
              <text:a xlink:type="simple" xlink:href="https://raad.alblasserdam.nl/Documenten/Raadsbesluit-Actualisatie-Privacybeleid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Huisvestingsverordening Gemeente Alblasserdam 2025 -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48,89 KB</text:p>
          </table:table-cell>
          <table:table-cell table:style-name="Table3.A2" office:value-type="string">
            <text:p text:style-name="P22">
              <text:a xlink:type="simple" xlink:href="https://raad.alblasserdam.nl/Documenten/Raadsbesluit-Huisvestingsverordening-Gemeente-Alblasserdam-2025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Raadsbesluit Beleidsnota klimaatadaptatie voor initiatieven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48,38 KB</text:p>
          </table:table-cell>
          <table:table-cell table:style-name="Table3.A2" office:value-type="string">
            <text:p text:style-name="P22">
              <text:a xlink:type="simple" xlink:href="https://raad.alblasserdam.nl/Documenten/Raadsbesluit-Beleidsnota-klimaatadaptatie-voor-initiatieven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inzake 'Zijderveldlocatie' Alblasserdam voornemen tot realisatie van een kerk en zorgwoningen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58,37 KB</text:p>
          </table:table-cell>
          <table:table-cell table:style-name="Table3.A2" office:value-type="string">
            <text:p text:style-name="P22">
              <text:a xlink:type="simple" xlink:href="https://raad.alblasserdam.nl/Documenten/Raadsbesluit-inzake-Zijderveldlocatie-Alblasserdam-voornemen-tot-realisatie-van-een-kerk-en-zorgwoningen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Raadsbesluit In te stemmen met de onderzoeksrichting voor de transformatie van Vinkenwaard Noord tot woningbouwlocatie na 2030 -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53,83 KB</text:p>
          </table:table-cell>
          <table:table-cell table:style-name="Table3.A2" office:value-type="string">
            <text:p text:style-name="P22">
              <text:a xlink:type="simple" xlink:href="https://raad.alblasserdam.nl/Documenten/Raadsbesluit-In-te-stemmen-met-de-onderzoeksrichting-voor-de-transformatie-van-Vinkenwaard-Noord-tot-woningbouwlocatie-na-2030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8" meta:character-count="1320" meta:non-whitespace-character-count="12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