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Benoeming lid Raad van Toezicht OZHW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52,10 KB</text:p>
          </table:table-cell>
          <table:table-cell table:style-name="Table3.A2" office:value-type="string">
            <text:p text:style-name="P22">
              <text:a xlink:type="simple" xlink:href="https://raad.alblasserdam.nl/Documenten/Raadsbesluit-Benoeming-lid-Raad-van-Toezicht-OZHW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Zienswijze begroting OZHZ 2026 en rekeningresultaat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56,81 KB</text:p>
          </table:table-cell>
          <table:table-cell table:style-name="Table3.A2" office:value-type="string">
            <text:p text:style-name="P22">
              <text:a xlink:type="simple" xlink:href="https://raad.alblasserdam.nl/Documenten/Raadsbesluit-Zienswijze-begroting-OZHZ-2026-en-rekeningresultaat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Actualisatie grondexploitatie 2025 -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alblasserdam.nl/Documenten/Raadsbesluit-Actualisatie-grondexploitatie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Beleidsplan Schuldhulpverlening Alblasserdam 2025-2028 -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54,82 KB</text:p>
          </table:table-cell>
          <table:table-cell table:style-name="Table3.A2" office:value-type="string">
            <text:p text:style-name="P22">
              <text:a xlink:type="simple" xlink:href="https://raad.alblasserdam.nl/Documenten/Raadsbesluit-Beleidsplan-Schuldhulpverlening-Alblasserdam-2025-2028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Zienswijze 1e begrotingswijziging 2025 en ontwerpbegroting 2026 SVHW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51,71 KB</text:p>
          </table:table-cell>
          <table:table-cell table:style-name="Table3.A2" office:value-type="string">
            <text:p text:style-name="P22">
              <text:a xlink:type="simple" xlink:href="https://raad.alblasserdam.nl/Documenten/Raadsbesluit-Zienswijze-1e-begrotingswijziging-2025-en-ontwerpbegroting-2026-SVHW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Zienswijze DG&amp;amp;J jaarstukken 2024 en concept-begroting 2026 -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54,41 KB</text:p>
          </table:table-cell>
          <table:table-cell table:style-name="Table3.A2" office:value-type="string">
            <text:p text:style-name="P22">
              <text:a xlink:type="simple" xlink:href="https://raad.alblasserdam.nl/Documenten/Raadsbesluit-Zienswijze-DG-J-jaarstukken-2024-en-concept-begroting-2026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Zienswijze financiële stukken en aangepaste verordeningen GR Sociaal - juni 2025 -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57,88 KB</text:p>
          </table:table-cell>
          <table:table-cell table:style-name="Table3.A2" office:value-type="string">
            <text:p text:style-name="P22">
              <text:a xlink:type="simple" xlink:href="https://raad.alblasserdam.nl/Documenten/Raadsbesluit-Zienswijze-financiele-stukken-en-aangepaste-verordeningen-GR-Sociaal-jun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Zienswijze jaarrekening en resultaatbestemming 2024 en ontwerpbegroting 2026 VRZHZ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raad.alblasserdam.nl/Documenten/Raadsbesluit-Zienswijze-jaarrekening-en-resultaatbestemming-2024-en-ontwerpbegroting-2026-VRZHZ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Rekenkameronderzoek 2024 Armoede en Ongelijkheid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54,81 KB</text:p>
          </table:table-cell>
          <table:table-cell table:style-name="Table3.A2" office:value-type="string">
            <text:p text:style-name="P22">
              <text:a xlink:type="simple" xlink:href="https://raad.alblasserdam.nl/Documenten/Raadsbesluit-Rekenkameronderzoek-2024-Armoede-en-Ongelijkheid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Renovatie Brug over de Noord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52,10 KB</text:p>
          </table:table-cell>
          <table:table-cell table:style-name="Table3.A2" office:value-type="string">
            <text:p text:style-name="P22">
              <text:a xlink:type="simple" xlink:href="https://raad.alblasserdam.nl/Documenten/Raadsbesluit-Renovatie-Brug-over-de-Noord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Lijst met moties en toezeggingen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49,56 KB</text:p>
          </table:table-cell>
          <table:table-cell table:style-name="Table3.A2" office:value-type="string">
            <text:p text:style-name="P22">
              <text:a xlink:type="simple" xlink:href="https://raad.alblasserdam.nl/Documenten/Raadsbesluit-Lijst-met-moties-en-toezeggingen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Geheimhouding opgeheven - raadsbesluit in de portefeuille Ruimtelijke Ontwikkeling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43,77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7-juni/20:30/Voorstel-in-de-portefeuille-Ruimtelijke-Ontwikkeling/GEHEIM-raadsbesluit-in-de-portefeuille-Ruimtelijke-Ontwikkeling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3" meta:character-count="1456" meta:non-whitespace-character-count="1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