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raadsmemo RIVM-advies-PFAS-zwemwater-PZH-14-juli-2023-bev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raad.alblasserdam.nl/Documenten/2023-22-Bijlage-RIVM-advies-PFAS-zwemwater-PZH-14-juli-2023-be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duiding PFAS zwemwater RIVM 140723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2023-22-Raadsmemo-duiding-PFAS-zwemwater-RIVM-1407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84" meta:non-whitespace-character-count="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