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Uitspraak rechtbank Chemours Dupont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26,09 KB</text:p>
          </table:table-cell>
          <table:table-cell table:style-name="Table3.A2" office:value-type="string">
            <text:p text:style-name="P22">
              <text:a xlink:type="simple" xlink:href="https://raad.alblasserdam.nl/Documenten/2023-28-Raadsmemo-Uitspraak-rechtbank-Chemours-Dupo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De Vang vervolg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191,41 KB</text:p>
          </table:table-cell>
          <table:table-cell table:style-name="Table3.A2" office:value-type="string">
            <text:p text:style-name="P22">
              <text:a xlink:type="simple" xlink:href="https://raad.alblasserdam.nl/Documenten/1B-13-Raadsmemo-De-Vang-vervol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De Vang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44,80 KB</text:p>
          </table:table-cell>
          <table:table-cell table:style-name="Table3.A2" office:value-type="string">
            <text:p text:style-name="P22">
              <text:a xlink:type="simple" xlink:href="https://raad.alblasserdam.nl/Documenten/2023-26-Raadsmemo-De-V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Berichten rondom Pfas in eieren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50,95 KB</text:p>
          </table:table-cell>
          <table:table-cell table:style-name="Table3.A2" office:value-type="string">
            <text:p text:style-name="P22">
              <text:a xlink:type="simple" xlink:href="https://raad.alblasserdam.nl/Documenten/2023-25-Raadsmemo-Berichten-rondom-Pfas-in-e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367" meta:non-whitespace-character-count="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