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2023-36 Bijlage tekening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332,79 KB</text:p>
          </table:table-cell>
          <table:table-cell table:style-name="Table3.A2" office:value-type="string">
            <text:p text:style-name="P22">
              <text:a xlink:type="simple" xlink:href="https://raad.alblasserdam.nl/Documenten/2023-36-Bijlage-tekening-situ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2023-36 Raadsmemo Realiseren 19 wooneenheden in de voormalige Fatimakerk, Parallelweg 5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KB</text:p>
          </table:table-cell>
          <table:table-cell table:style-name="Table3.A2" office:value-type="string">
            <text:p text:style-name="P22">
              <text:a xlink:type="simple" xlink:href="https://raad.alblasserdam.nl/Documenten/2023-36-Raadsmemo-Realiseren-19-wooneenheden-in-de-voormalige-Fatimakerk-Parallelweg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2023-35 Raadsmemo diverse onderwerpen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raad.alblasserdam.nl/Documenten/2023-35-Raadsmemo-diverse-onderwerpen-buiten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PvdA vragen uit commissie marktverordening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Raadsmemo-PvdA-vragen-uit-commissie-marktverordening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69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