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B378" w14:textId="79C111FA" w:rsidR="000F66D0" w:rsidRDefault="00DF05C0" w:rsidP="00DF05C0">
      <w:pPr>
        <w:pStyle w:val="Geenafstand"/>
      </w:pPr>
      <w:r>
        <w:t>[CDA – André Ruikes]</w:t>
      </w:r>
    </w:p>
    <w:p w14:paraId="597573DC" w14:textId="77777777" w:rsidR="00DF05C0" w:rsidRDefault="00DF05C0" w:rsidP="00DF05C0">
      <w:pPr>
        <w:pStyle w:val="Geenafstand"/>
        <w:rPr>
          <w:rStyle w:val="location"/>
          <w:rFonts w:ascii="Calibri" w:hAnsi="Calibri" w:cs="Calibri"/>
          <w:b/>
          <w:iCs/>
        </w:rPr>
      </w:pPr>
      <w:r>
        <w:rPr>
          <w:rStyle w:val="location"/>
          <w:rFonts w:ascii="Calibri" w:hAnsi="Calibri" w:cs="Calibri"/>
          <w:b/>
          <w:iCs/>
        </w:rPr>
        <w:t>Sociale Dienst en Drechtwerk</w:t>
      </w:r>
    </w:p>
    <w:p w14:paraId="09EA9EFC" w14:textId="77777777" w:rsidR="00DF05C0" w:rsidRDefault="00DF05C0" w:rsidP="00DF05C0">
      <w:pPr>
        <w:pStyle w:val="Geenafstand"/>
      </w:pPr>
      <w:r>
        <w:rPr>
          <w:rFonts w:ascii="Calibri" w:hAnsi="Calibri" w:cs="Calibri"/>
        </w:rPr>
        <w:t>De samenvoeging van de Sociale Dienst en Drechtwerk tot één organisatie heeft onze instemming. Wel vragen wij aandacht voor het blijven aanbieden van lokaal maatwerk. In eerste instantie moeten mensen die een indicatie hebben voor beschermd en begeleid werken in Alblasserdam terecht kunnen. Het Brughuis is ons lokale sociale loket. Maak daar gebruik van, ook voor hulp in deze financieel moeilijke tijd. Als CDA blijven wij ons inzetten om, samen met u, te zorgen voor een groen en gezond Alblasserdam waar iedereen mee kan doen.</w:t>
      </w:r>
    </w:p>
    <w:p w14:paraId="627D3E04" w14:textId="77777777" w:rsidR="00DF05C0" w:rsidRDefault="00DF05C0" w:rsidP="00DF05C0">
      <w:pPr>
        <w:pStyle w:val="Geenafstand"/>
      </w:pPr>
    </w:p>
    <w:p w14:paraId="08E1D7C8" w14:textId="29C2CE2E" w:rsidR="00DF05C0" w:rsidRDefault="00DF05C0" w:rsidP="00DF05C0">
      <w:pPr>
        <w:pStyle w:val="Geenafstand"/>
      </w:pPr>
      <w:r>
        <w:t>[VVD – Stavros Barzas]</w:t>
      </w:r>
    </w:p>
    <w:p w14:paraId="5CD284E6" w14:textId="77777777" w:rsidR="00DF05C0" w:rsidRPr="00E001F8" w:rsidRDefault="00DF05C0" w:rsidP="00DF05C0">
      <w:pPr>
        <w:pStyle w:val="Geenafstand"/>
        <w:rPr>
          <w:rFonts w:ascii="Times New Roman" w:hAnsi="Times New Roman"/>
          <w:b/>
          <w:sz w:val="24"/>
          <w:szCs w:val="24"/>
          <w:lang w:eastAsia="nl-NL"/>
        </w:rPr>
      </w:pPr>
      <w:r w:rsidRPr="00E001F8">
        <w:rPr>
          <w:b/>
          <w:lang w:eastAsia="nl-NL"/>
        </w:rPr>
        <w:t>Bureaucratie, vertraging, geld</w:t>
      </w:r>
    </w:p>
    <w:p w14:paraId="13415714" w14:textId="77777777" w:rsidR="00DF05C0" w:rsidRPr="00E001F8" w:rsidRDefault="00DF05C0" w:rsidP="00DF05C0">
      <w:pPr>
        <w:pStyle w:val="Geenafstand"/>
        <w:rPr>
          <w:lang w:eastAsia="nl-NL"/>
        </w:rPr>
      </w:pPr>
      <w:r w:rsidRPr="00E001F8">
        <w:rPr>
          <w:lang w:eastAsia="nl-NL"/>
        </w:rPr>
        <w:t>De gemeenschappelijke regeling Drechtsteden is opgehouden te bestaan. Onze gemeente heeft in plaatst hierv</w:t>
      </w:r>
      <w:r>
        <w:rPr>
          <w:lang w:eastAsia="nl-NL"/>
        </w:rPr>
        <w:t>an de samenwerking gezocht met zes</w:t>
      </w:r>
      <w:r w:rsidRPr="00E001F8">
        <w:rPr>
          <w:lang w:eastAsia="nl-NL"/>
        </w:rPr>
        <w:t xml:space="preserve"> andere omliggende gemeenten om taken in het sociaal domein gezamenlijk uit te voeren. De samenwerking in de nieuwe gemeenschappelijke regeling sociaal (GR Sociaal) is in goede verstandhouding en met vertrouwen opgezet en ingericht. Desondanks zijn er deelnemers die middels een motie oproepen een adviescommissie op te richten en hiermee ongevraagd advies te geven bij de te nemen besluiten. Als VVD vinden wij dit onnodig. Het is extra bureaucratie, het werkt vertragend e</w:t>
      </w:r>
      <w:r>
        <w:rPr>
          <w:lang w:eastAsia="nl-NL"/>
        </w:rPr>
        <w:t>n bovendien kost het geld. Geld</w:t>
      </w:r>
      <w:r w:rsidRPr="00E001F8">
        <w:rPr>
          <w:lang w:eastAsia="nl-NL"/>
        </w:rPr>
        <w:t xml:space="preserve"> dat hard nodig is voor de dienstverlening in het sociaal domein zelf.</w:t>
      </w:r>
    </w:p>
    <w:p w14:paraId="4CB666D8" w14:textId="77777777" w:rsidR="00DF05C0" w:rsidRPr="00E001F8" w:rsidRDefault="00DF05C0" w:rsidP="00DF05C0">
      <w:pPr>
        <w:spacing w:line="240" w:lineRule="auto"/>
        <w:rPr>
          <w:rFonts w:ascii="Times New Roman" w:eastAsia="Times New Roman" w:hAnsi="Times New Roman" w:cs="Times New Roman"/>
          <w:sz w:val="24"/>
          <w:szCs w:val="24"/>
          <w:lang w:eastAsia="nl-NL"/>
        </w:rPr>
      </w:pPr>
    </w:p>
    <w:p w14:paraId="7C176D23" w14:textId="5D5746E0" w:rsidR="00DF05C0" w:rsidRDefault="00DF05C0" w:rsidP="00DF05C0">
      <w:pPr>
        <w:pStyle w:val="Geenafstand"/>
      </w:pPr>
      <w:r>
        <w:t>[ChristenUnie – Jako Sterrenburg]</w:t>
      </w:r>
    </w:p>
    <w:p w14:paraId="04E01C53" w14:textId="77777777" w:rsidR="00DF05C0" w:rsidRPr="006A0BD2" w:rsidRDefault="00DF05C0" w:rsidP="00DF05C0">
      <w:pPr>
        <w:pStyle w:val="Geenafstand"/>
        <w:rPr>
          <w:b/>
        </w:rPr>
      </w:pPr>
      <w:r w:rsidRPr="006A0BD2">
        <w:rPr>
          <w:b/>
        </w:rPr>
        <w:t>Integratie Drechtwerk in de GR Sociaal</w:t>
      </w:r>
    </w:p>
    <w:p w14:paraId="24AB56E6" w14:textId="77777777" w:rsidR="00DF05C0" w:rsidRDefault="00DF05C0" w:rsidP="00DF05C0">
      <w:pPr>
        <w:pStyle w:val="Geenafstand"/>
      </w:pPr>
      <w:r>
        <w:t>Drechtwerk wordt een onderdeel van de GR Sociaal. Dat heeft voordelen, maar er zijn ook zaken waar we kritisch op zijn. Drechtwerk voert vaak werk uit in Alblasserdam. De uitvoerenden van deze werkzaamheden komen vaak bij Drechtwerk via de Sociale dienst Drechtsteden. Het is belangrijk dat zij nu niet doorverwezen worden naar de eigen uitvoeringsorganisatie van de SDD buiten Alblasserdam, maar naar de lokale werkplekken die via het Brughuis voor deze mensen beschikbaar zijn, zoals Smile of WoonCadans. De ChristenUnie hecht er grote waarde aan dat zij zo niet lang hoeven te reizen. Medewerkers van Drechtwerk mogen daar tot hun pensioen blijven werken, dat is belangrijk. Juist voor deze kwetsbare groep is een vast patroon heel belangrijk.</w:t>
      </w:r>
    </w:p>
    <w:p w14:paraId="7846F529" w14:textId="77777777" w:rsidR="00DF05C0" w:rsidRDefault="00DF05C0" w:rsidP="00DF05C0">
      <w:pPr>
        <w:pStyle w:val="Geenafstand"/>
      </w:pPr>
    </w:p>
    <w:p w14:paraId="5C31789D" w14:textId="4D21F551" w:rsidR="00DF05C0" w:rsidRDefault="00DF05C0" w:rsidP="00DF05C0">
      <w:pPr>
        <w:pStyle w:val="Geenafstand"/>
      </w:pPr>
      <w:r>
        <w:t>[D66 – Tessa Stegman]</w:t>
      </w:r>
    </w:p>
    <w:p w14:paraId="23D56523" w14:textId="77777777" w:rsidR="00DF05C0" w:rsidRPr="00B01D90" w:rsidRDefault="00DF05C0" w:rsidP="00DF05C0">
      <w:pPr>
        <w:pStyle w:val="Geenafstand"/>
        <w:rPr>
          <w:b/>
          <w:lang w:eastAsia="nl-NL"/>
        </w:rPr>
      </w:pPr>
      <w:r>
        <w:rPr>
          <w:b/>
          <w:lang w:eastAsia="nl-NL"/>
        </w:rPr>
        <w:t>Energietoeslag</w:t>
      </w:r>
    </w:p>
    <w:p w14:paraId="4C95AE94" w14:textId="77777777" w:rsidR="00DF05C0" w:rsidRPr="00B01D90" w:rsidRDefault="00DF05C0" w:rsidP="00DF05C0">
      <w:pPr>
        <w:pStyle w:val="Geenafstand"/>
        <w:rPr>
          <w:rFonts w:ascii="Times New Roman" w:hAnsi="Times New Roman"/>
          <w:lang w:eastAsia="nl-NL"/>
        </w:rPr>
      </w:pPr>
      <w:r w:rsidRPr="00B01D90">
        <w:rPr>
          <w:lang w:eastAsia="nl-NL"/>
        </w:rPr>
        <w:t>Afgelopen raadsronde heeft de raad van Alblasserdam een paar belangrijke zaken behandeld. Zo bespraken we onder andere de maatregelen rondom oud en nieuw, spraken we waardering uit voor hulpverleners die dag en nacht klaar staan voor de samenleving en stemden we voor een aanvulling van de energietoeslag voor burgers met een inkomen tussen de 120% en 130% van het wettelijk sociaal minimum. D66 roept iedereen die hier recht op heeft dan ook op om actief deze vergoeding aan te vragen! Heeft u hulp nodig? Kijk dan op de website van de gemeente Alblasserdam of neem contact op met de Sociale dienst Drechtsteden.</w:t>
      </w:r>
    </w:p>
    <w:p w14:paraId="2ACD114C" w14:textId="77777777" w:rsidR="00DF05C0" w:rsidRDefault="00DF05C0" w:rsidP="00DF05C0">
      <w:pPr>
        <w:pStyle w:val="Geenafstand"/>
      </w:pPr>
    </w:p>
    <w:p w14:paraId="25574CD1" w14:textId="6A1CE734" w:rsidR="00DF05C0" w:rsidRDefault="00DF05C0" w:rsidP="00DF05C0">
      <w:pPr>
        <w:pStyle w:val="Geenafstand"/>
      </w:pPr>
      <w:r>
        <w:t>[SGP – Albert Brasser]</w:t>
      </w:r>
    </w:p>
    <w:p w14:paraId="2AA545C7" w14:textId="77777777" w:rsidR="00DF05C0" w:rsidRPr="002C1E3D" w:rsidRDefault="00DF05C0" w:rsidP="00DF05C0">
      <w:pPr>
        <w:pStyle w:val="Geenafstand"/>
        <w:rPr>
          <w:b/>
        </w:rPr>
      </w:pPr>
      <w:r w:rsidRPr="002C1E3D">
        <w:rPr>
          <w:b/>
        </w:rPr>
        <w:t>Gemeenschappelijke Regeling Sociaal (GRS)</w:t>
      </w:r>
    </w:p>
    <w:p w14:paraId="2172AF92" w14:textId="4979680B" w:rsidR="00DF05C0" w:rsidRPr="00742E62" w:rsidRDefault="00DF05C0" w:rsidP="00DF05C0">
      <w:pPr>
        <w:pStyle w:val="Geenafstand"/>
      </w:pPr>
      <w:r w:rsidRPr="00742E62">
        <w:t>De laatste vergadering stond vooral i</w:t>
      </w:r>
      <w:r>
        <w:t>n het</w:t>
      </w:r>
      <w:r w:rsidRPr="00DF05C0">
        <w:rPr>
          <w:color w:val="000000" w:themeColor="text1"/>
        </w:rPr>
        <w:t xml:space="preserve"> teken </w:t>
      </w:r>
      <w:r>
        <w:t xml:space="preserve">van de GRS. Deze bestaat uit de bekende Sociale Dienst Drechtsteden en straks ook uit Drechtwerk. Beide organisaties werken voor meerdere gemeenten en worden daarom een Gemeenschappelijke Regeling genoemd. De </w:t>
      </w:r>
      <w:r w:rsidRPr="002C1E3D">
        <w:rPr>
          <w:color w:val="FF0000"/>
        </w:rPr>
        <w:t>l</w:t>
      </w:r>
      <w:r w:rsidRPr="00DF05C0">
        <w:rPr>
          <w:color w:val="000000" w:themeColor="text1"/>
        </w:rPr>
        <w:t xml:space="preserve">aatste raad </w:t>
      </w:r>
      <w:r>
        <w:t xml:space="preserve">stond de vraag centraal of er een speciale raadscommissie moest komen voor deze GR. Een raadscommissie bestaat uit maximaal twee raadsleden uit elke deelnemende gemeente die dan inhoudelijk meekijken </w:t>
      </w:r>
      <w:r w:rsidRPr="00DF05C0">
        <w:rPr>
          <w:color w:val="000000" w:themeColor="text1"/>
        </w:rPr>
        <w:t>en -denken</w:t>
      </w:r>
      <w:r>
        <w:t xml:space="preserve">. De SGP is voor: 1. We lopen veel risico bij deze GR; 2. Het is goed voor het democratisch gehalte; 3. Het gaat om lastige thema’s en 4. de raad is straks beter in staat te controleren. Het is goed dat de raadsleden uit de verschillende gemeenten inhoudelijk overleggen.  </w:t>
      </w:r>
    </w:p>
    <w:p w14:paraId="3EDA803A" w14:textId="77777777" w:rsidR="00DF05C0" w:rsidRDefault="00DF05C0" w:rsidP="00DF05C0">
      <w:pPr>
        <w:pStyle w:val="Geenafstand"/>
      </w:pPr>
    </w:p>
    <w:sectPr w:rsidR="00DF0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28D"/>
    <w:rsid w:val="000410FF"/>
    <w:rsid w:val="00043835"/>
    <w:rsid w:val="00090303"/>
    <w:rsid w:val="000C2457"/>
    <w:rsid w:val="000F66D0"/>
    <w:rsid w:val="00131A91"/>
    <w:rsid w:val="00172045"/>
    <w:rsid w:val="002A29F7"/>
    <w:rsid w:val="002E628D"/>
    <w:rsid w:val="0034757F"/>
    <w:rsid w:val="00360313"/>
    <w:rsid w:val="003B5A1F"/>
    <w:rsid w:val="003D0EAB"/>
    <w:rsid w:val="00495764"/>
    <w:rsid w:val="005A0D47"/>
    <w:rsid w:val="00666766"/>
    <w:rsid w:val="00717259"/>
    <w:rsid w:val="00806EF6"/>
    <w:rsid w:val="00866E92"/>
    <w:rsid w:val="008E4867"/>
    <w:rsid w:val="009766F4"/>
    <w:rsid w:val="009A0BD3"/>
    <w:rsid w:val="009E3B4E"/>
    <w:rsid w:val="009F036E"/>
    <w:rsid w:val="00A161E7"/>
    <w:rsid w:val="00AB53BC"/>
    <w:rsid w:val="00B210A6"/>
    <w:rsid w:val="00B44E1F"/>
    <w:rsid w:val="00BC0E89"/>
    <w:rsid w:val="00CA3AA3"/>
    <w:rsid w:val="00CE7E47"/>
    <w:rsid w:val="00DC64B2"/>
    <w:rsid w:val="00DF05C0"/>
    <w:rsid w:val="00E135DF"/>
    <w:rsid w:val="00EF0732"/>
    <w:rsid w:val="00F36D95"/>
    <w:rsid w:val="00FE49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BE5D"/>
  <w15:chartTrackingRefBased/>
  <w15:docId w15:val="{3D6B1CBB-433B-46CA-9987-20BBC6F4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F036E"/>
    <w:pPr>
      <w:spacing w:line="240" w:lineRule="auto"/>
    </w:pPr>
    <w:rPr>
      <w:noProof/>
    </w:rPr>
  </w:style>
  <w:style w:type="character" w:customStyle="1" w:styleId="location">
    <w:name w:val="location"/>
    <w:basedOn w:val="Standaardalinea-lettertype"/>
    <w:rsid w:val="00DF0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561</Words>
  <Characters>3087</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Boersma</dc:creator>
  <cp:keywords/>
  <dc:description/>
  <cp:lastModifiedBy>Conrad-Smit, AJA (Antoinette)</cp:lastModifiedBy>
  <cp:revision>2</cp:revision>
  <dcterms:created xsi:type="dcterms:W3CDTF">2022-12-06T15:38:00Z</dcterms:created>
  <dcterms:modified xsi:type="dcterms:W3CDTF">2022-12-06T15:38:00Z</dcterms:modified>
</cp:coreProperties>
</file>